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RELAZIONE TECNICA SULL'ACCESSIBILITÀ DEI SERVIZI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Introduzione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Il presente documento analizza i criteri previsti dall'European Accessibility Act e dalla Legge Stanca. Per approfondire l'argomento clicca qui: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https://www.agid.gov.it/it/design-servizi/accessibilita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Analisi dei Dati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Sotto riportiamo la tabella dei costi previsti per l'adeguamento dei software entro marzo 2026.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Lotto | Descrizione | Costo | Note 1 | Licenze Software | € 5.000 | Da approvare 2 | Formazione Personale | € 2.500 | In corso 3 | Remediation PDF | € 1.200 | Urgente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3524250" cy="2381250"/>
            <wp:effectExtent b="0" l="0" r="0" t="0"/>
            <wp:docPr id="1" name="image2.gif"/>
            <a:graphic>
              <a:graphicData uri="http://schemas.openxmlformats.org/drawingml/2006/picture">
                <pic:pic>
                  <pic:nvPicPr>
                    <pic:cNvPr id="0" name="image2.gif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381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Figura 1: Grafico riassuntivo dei costi.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Conclusioni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 ricorda che per i soggetti privati il fatturato di riferimento è quello indicato nel D.Lgs 76/2020.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TUTTI I DOCUMENTI PRODOTTI DEVONO ESSERE CONFORMI ALLO STANDARD PDF/UA ENTRO LA SCADENZA PREVISTA. LA MANCATA OSSERVANZA COMPORTA SANZIONI AMMINISTRATIVE GRAVI.</w:t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spacing w:before="480" w:lineRule="auto"/>
        <w:rPr>
          <w:b w:val="1"/>
          <w:bCs w:val="1"/>
          <w:color w:val="ff0000"/>
          <w:sz w:val="46"/>
          <w:szCs w:val="46"/>
        </w:rPr>
      </w:pPr>
      <w:bookmarkStart w:colFirst="0" w:colLast="0" w:name="_41ik6wq5dj" w:id="0"/>
      <w:bookmarkEnd w:id="0"/>
      <w:r w:rsidDel="00000000" w:rsidR="00000000" w:rsidRPr="00000000">
        <w:rPr>
          <w:b w:val="1"/>
          <w:bCs w:val="1"/>
          <w:color w:val="ff0000"/>
          <w:sz w:val="46"/>
          <w:szCs w:val="46"/>
          <w:rtl w:val="0"/>
        </w:rPr>
        <w:t xml:space="preserve">REPORT RISULTATI 2025 TECHNOVA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Testo:</w:t>
      </w:r>
      <w:r w:rsidDel="00000000" w:rsidR="00000000" w:rsidRPr="00000000">
        <w:rPr>
          <w:rtl w:val="0"/>
        </w:rPr>
        <w:t xml:space="preserve"> Benvenuti nel report. Per leggere i dettagli clicca qui: [Link: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www.technova.it/rep/2025/download-file-final-v2.pdf</w:t>
        </w:r>
      </w:hyperlink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630"/>
        <w:gridCol w:w="3030"/>
        <w:gridCol w:w="2790"/>
        <w:tblGridChange w:id="0">
          <w:tblGrid>
            <w:gridCol w:w="3630"/>
            <w:gridCol w:w="3030"/>
            <w:gridCol w:w="2790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Fatturato Q1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Fatturato Q2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80" w:lineRule="auto"/>
              <w:rPr>
                <w:b w:val="1"/>
                <w:bCs w:val="1"/>
                <w:color w:val="1f1f1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80" w:lineRule="auto"/>
              <w:rPr>
                <w:b w:val="1"/>
                <w:bCs w:val="1"/>
                <w:color w:val="1f1f1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80" w:lineRule="auto"/>
              <w:rPr>
                <w:b w:val="1"/>
                <w:bCs w:val="1"/>
                <w:color w:val="1f1f1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Nord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100€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200€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Sud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0€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150€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80" w:lineRule="auto"/>
              <w:rPr>
                <w:b w:val="1"/>
                <w:bCs w:val="1"/>
                <w:color w:val="1f1f1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80" w:lineRule="auto"/>
              <w:rPr>
                <w:b w:val="1"/>
                <w:bCs w:val="1"/>
                <w:color w:val="1f1f1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80" w:lineRule="auto"/>
              <w:rPr>
                <w:b w:val="1"/>
                <w:bCs w:val="1"/>
                <w:color w:val="1f1f1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100€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350€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i w:val="1"/>
          <w:iCs w:val="1"/>
          <w:color w:val="ffff00"/>
        </w:rPr>
      </w:pPr>
      <w:r w:rsidDel="00000000" w:rsidR="00000000" w:rsidRPr="00000000">
        <w:rPr>
          <w:i w:val="1"/>
          <w:iCs w:val="1"/>
          <w:color w:val="ffff00"/>
          <w:rtl w:val="0"/>
        </w:rPr>
        <w:t xml:space="preserve">Importante</w:t>
      </w:r>
    </w:p>
    <w:p w:rsidR="00000000" w:rsidDel="00000000" w:rsidP="00000000" w:rsidRDefault="00000000" w:rsidRPr="00000000" w14:paraId="00000025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-L'accessibilità non è un traguardo</w:t>
      </w:r>
    </w:p>
    <w:p w:rsidR="00000000" w:rsidDel="00000000" w:rsidP="00000000" w:rsidRDefault="00000000" w:rsidRPr="00000000" w14:paraId="0000002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-Un documento accessibile è semplicemente un documento scritto meglio per tutti!</w:t>
      </w:r>
    </w:p>
    <w:p w:rsidR="00000000" w:rsidDel="00000000" w:rsidP="00000000" w:rsidRDefault="00000000" w:rsidRPr="00000000" w14:paraId="00000027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i w:val="1"/>
          <w:iCs w:val="1"/>
        </w:rPr>
      </w:pPr>
      <w:r w:rsidDel="00000000" w:rsidR="00000000" w:rsidRPr="00000000">
        <w:rPr>
          <w:i w:val="1"/>
          <w:iCs w:val="1"/>
        </w:rPr>
        <w:drawing>
          <wp:inline distB="114300" distT="114300" distL="114300" distR="114300">
            <wp:extent cx="5731200" cy="4203700"/>
            <wp:effectExtent b="0" l="0" r="0" t="0"/>
            <wp:docPr descr="immagine 1&#10;" id="2" name="image1.jpg"/>
            <a:graphic>
              <a:graphicData uri="http://schemas.openxmlformats.org/drawingml/2006/picture">
                <pic:pic>
                  <pic:nvPicPr>
                    <pic:cNvPr descr="immagine 1&#10;" id="0" name="image1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20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jpg"/><Relationship Id="rId9" Type="http://schemas.openxmlformats.org/officeDocument/2006/relationships/hyperlink" Target="http://www.technova.it/rep/2025/download-file-final-v2.pdf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agid.gov.it/it/design-servizi/accessibilita" TargetMode="External"/><Relationship Id="rId7" Type="http://schemas.openxmlformats.org/officeDocument/2006/relationships/hyperlink" Target="https://www.agid.gov.it/it/design-servizi/accessibilita" TargetMode="External"/><Relationship Id="rId8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